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F96" w:rsidRDefault="00A82F96" w:rsidP="00A82F96">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ORDIN nr.</w:t>
      </w:r>
      <w:proofErr w:type="gramEnd"/>
      <w:r>
        <w:rPr>
          <w:rFonts w:ascii="Courier New" w:hAnsi="Courier New" w:cs="Courier New"/>
          <w:b/>
          <w:bCs/>
          <w:color w:val="0000FF"/>
          <w:lang w:val="en-US"/>
        </w:rPr>
        <w:t xml:space="preserve"> 2.507 din 31 decembrie 2007 (*actualizat*)</w:t>
      </w:r>
    </w:p>
    <w:p w:rsidR="00A82F96" w:rsidRDefault="00A82F96" w:rsidP="00A82F96">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pentru</w:t>
      </w:r>
      <w:proofErr w:type="gramEnd"/>
      <w:r>
        <w:rPr>
          <w:rFonts w:ascii="Courier New" w:hAnsi="Courier New" w:cs="Courier New"/>
          <w:lang w:val="en-US"/>
        </w:rPr>
        <w:t xml:space="preserve"> aprobarea cheltuielilor eligibile în cadrul axei prioritare 5 "Asistenţă Tehnică" din cadrul Programului operaţional sectorial "Creşterea competitivităţii economice" (POS CCE) 2007-2013</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MINISTERUL ECONOMIEI ŞI FINANŢELOR</w:t>
      </w:r>
      <w:r>
        <w:rPr>
          <w:rFonts w:ascii="Courier New" w:hAnsi="Courier New" w:cs="Courier New"/>
          <w:lang w:val="en-US"/>
        </w:rPr>
        <w:t xml:space="preserve"> </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85 din 1 februarie 2008</w:t>
      </w:r>
    </w:p>
    <w:p w:rsidR="00A82F96" w:rsidRDefault="00A82F96" w:rsidP="00A82F96">
      <w:pPr>
        <w:autoSpaceDE w:val="0"/>
        <w:autoSpaceDN w:val="0"/>
        <w:adjustRightInd w:val="0"/>
        <w:spacing w:after="0" w:line="240" w:lineRule="auto"/>
        <w:rPr>
          <w:rFonts w:ascii="Courier New" w:hAnsi="Courier New" w:cs="Courier New"/>
          <w:b/>
          <w:bCs/>
          <w:color w:val="0000FF"/>
          <w:lang w:val="en-US"/>
        </w:rPr>
      </w:pPr>
      <w:r>
        <w:rPr>
          <w:rFonts w:ascii="Courier New" w:hAnsi="Courier New" w:cs="Courier New"/>
          <w:b/>
          <w:bCs/>
          <w:lang w:val="en-US"/>
        </w:rPr>
        <w:t xml:space="preserve">Data intrarii in </w:t>
      </w:r>
      <w:proofErr w:type="gramStart"/>
      <w:r>
        <w:rPr>
          <w:rFonts w:ascii="Courier New" w:hAnsi="Courier New" w:cs="Courier New"/>
          <w:b/>
          <w:bCs/>
          <w:lang w:val="en-US"/>
        </w:rPr>
        <w:t>vigoare :</w:t>
      </w:r>
      <w:proofErr w:type="gramEnd"/>
      <w:r>
        <w:rPr>
          <w:rFonts w:ascii="Courier New" w:hAnsi="Courier New" w:cs="Courier New"/>
          <w:b/>
          <w:bCs/>
          <w:lang w:val="en-US"/>
        </w:rPr>
        <w:t xml:space="preserve"> </w:t>
      </w:r>
      <w:r>
        <w:rPr>
          <w:rFonts w:ascii="Courier New" w:hAnsi="Courier New" w:cs="Courier New"/>
          <w:b/>
          <w:bCs/>
          <w:color w:val="0000FF"/>
          <w:lang w:val="en-US"/>
        </w:rPr>
        <w:t>1 februarie 2008</w:t>
      </w:r>
    </w:p>
    <w:p w:rsidR="00A82F96" w:rsidRDefault="00A82F96" w:rsidP="00A82F96">
      <w:pPr>
        <w:autoSpaceDE w:val="0"/>
        <w:autoSpaceDN w:val="0"/>
        <w:adjustRightInd w:val="0"/>
        <w:spacing w:after="0" w:line="240" w:lineRule="auto"/>
        <w:rPr>
          <w:rFonts w:ascii="Courier New" w:hAnsi="Courier New" w:cs="Courier New"/>
          <w:b/>
          <w:bCs/>
          <w:color w:val="0000FF"/>
          <w:lang w:val="en-US"/>
        </w:rPr>
      </w:pPr>
    </w:p>
    <w:p w:rsidR="00A82F96" w:rsidRDefault="00A82F96" w:rsidP="00A82F96">
      <w:pPr>
        <w:autoSpaceDE w:val="0"/>
        <w:autoSpaceDN w:val="0"/>
        <w:adjustRightInd w:val="0"/>
        <w:spacing w:after="0" w:line="240" w:lineRule="auto"/>
        <w:rPr>
          <w:rFonts w:ascii="Courier New" w:hAnsi="Courier New" w:cs="Courier New"/>
          <w:b/>
          <w:bCs/>
          <w:color w:val="0000FF"/>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Forma actualizata valabila la data </w:t>
      </w:r>
      <w:proofErr w:type="gramStart"/>
      <w:r>
        <w:rPr>
          <w:rFonts w:ascii="Courier New" w:hAnsi="Courier New" w:cs="Courier New"/>
          <w:b/>
          <w:bCs/>
          <w:lang w:val="en-US"/>
        </w:rPr>
        <w:t>de :</w:t>
      </w:r>
      <w:proofErr w:type="gramEnd"/>
      <w:r>
        <w:rPr>
          <w:rFonts w:ascii="Courier New" w:hAnsi="Courier New" w:cs="Courier New"/>
          <w:b/>
          <w:bCs/>
          <w:lang w:val="en-US"/>
        </w:rPr>
        <w:t xml:space="preserve"> </w:t>
      </w:r>
      <w:r>
        <w:rPr>
          <w:rFonts w:ascii="Courier New" w:hAnsi="Courier New" w:cs="Courier New"/>
          <w:b/>
          <w:bCs/>
          <w:color w:val="0000FF"/>
          <w:lang w:val="en-US"/>
        </w:rPr>
        <w:t>18 noiembrie 2013</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Prezenta forma actualizata </w:t>
      </w:r>
      <w:proofErr w:type="gramStart"/>
      <w:r>
        <w:rPr>
          <w:rFonts w:ascii="Courier New" w:hAnsi="Courier New" w:cs="Courier New"/>
          <w:b/>
          <w:bCs/>
          <w:lang w:val="en-US"/>
        </w:rPr>
        <w:t>este</w:t>
      </w:r>
      <w:proofErr w:type="gramEnd"/>
      <w:r>
        <w:rPr>
          <w:rFonts w:ascii="Courier New" w:hAnsi="Courier New" w:cs="Courier New"/>
          <w:b/>
          <w:bCs/>
          <w:lang w:val="en-US"/>
        </w:rPr>
        <w:t xml:space="preserve"> valabila de la </w:t>
      </w:r>
      <w:r>
        <w:rPr>
          <w:rFonts w:ascii="Courier New" w:hAnsi="Courier New" w:cs="Courier New"/>
          <w:b/>
          <w:bCs/>
          <w:color w:val="0000FF"/>
          <w:lang w:val="en-US"/>
        </w:rPr>
        <w:t>8 iulie 2013</w:t>
      </w:r>
      <w:r>
        <w:rPr>
          <w:rFonts w:ascii="Courier New" w:hAnsi="Courier New" w:cs="Courier New"/>
          <w:b/>
          <w:bCs/>
          <w:lang w:val="en-US"/>
        </w:rPr>
        <w:t xml:space="preserve"> pana la </w:t>
      </w:r>
      <w:r>
        <w:rPr>
          <w:rFonts w:ascii="Courier New" w:hAnsi="Courier New" w:cs="Courier New"/>
          <w:b/>
          <w:bCs/>
          <w:color w:val="0000FF"/>
          <w:lang w:val="en-US"/>
        </w:rPr>
        <w:t>data selectata</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Forma actualizată a acestui act normativ până la data de 18 noiembrie 2013 este realizată de către Departamentul juridic din cadrul S.C. "Centrul Teritorial de Calcul Electronic" S.A. Piatra-Neamţ prin includerea tuturor modificărilor şi completărilor aduse de către </w:t>
      </w:r>
      <w:r>
        <w:rPr>
          <w:rFonts w:ascii="Courier New" w:hAnsi="Courier New" w:cs="Courier New"/>
          <w:vanish/>
          <w:lang w:val="en-US"/>
        </w:rPr>
        <w:t>&lt;LLNK 12013   682 50IP01   0 34&gt;</w:t>
      </w:r>
      <w:r>
        <w:rPr>
          <w:rFonts w:ascii="Courier New" w:hAnsi="Courier New" w:cs="Courier New"/>
          <w:color w:val="0000FF"/>
          <w:u w:val="single"/>
          <w:lang w:val="en-US"/>
        </w:rPr>
        <w:t>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Conţinutul acestui act aparţine exclusiv S.C. Centrul Teritorial de Calcul Electronic S.A. Piatra-Neamţ şi nu </w:t>
      </w:r>
      <w:proofErr w:type="gramStart"/>
      <w:r>
        <w:rPr>
          <w:rFonts w:ascii="Courier New" w:hAnsi="Courier New" w:cs="Courier New"/>
          <w:lang w:val="en-US"/>
        </w:rPr>
        <w:t>este</w:t>
      </w:r>
      <w:proofErr w:type="gramEnd"/>
      <w:r>
        <w:rPr>
          <w:rFonts w:ascii="Courier New" w:hAnsi="Courier New" w:cs="Courier New"/>
          <w:lang w:val="en-US"/>
        </w:rPr>
        <w:t xml:space="preserve"> un document cu caracter oficial, fiind destinat pentru informarea utilizatorilor.</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În temeiul prevederilor </w:t>
      </w:r>
      <w:r>
        <w:rPr>
          <w:rFonts w:ascii="Courier New" w:hAnsi="Courier New" w:cs="Courier New"/>
          <w:vanish/>
          <w:lang w:val="en-US"/>
        </w:rPr>
        <w:t>&lt;LLNK 12007   386 20 302  11 55&gt;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11 alin.</w:t>
      </w:r>
      <w:proofErr w:type="gramEnd"/>
      <w:r>
        <w:rPr>
          <w:rFonts w:ascii="Courier New" w:hAnsi="Courier New" w:cs="Courier New"/>
          <w:color w:val="0000FF"/>
          <w:u w:val="single"/>
          <w:lang w:val="en-US"/>
        </w:rPr>
        <w:t xml:space="preserve"> (4) </w:t>
      </w:r>
      <w:proofErr w:type="gramStart"/>
      <w:r>
        <w:rPr>
          <w:rFonts w:ascii="Courier New" w:hAnsi="Courier New" w:cs="Courier New"/>
          <w:color w:val="0000FF"/>
          <w:u w:val="single"/>
          <w:lang w:val="en-US"/>
        </w:rPr>
        <w:t>din</w:t>
      </w:r>
      <w:proofErr w:type="gramEnd"/>
      <w:r>
        <w:rPr>
          <w:rFonts w:ascii="Courier New" w:hAnsi="Courier New" w:cs="Courier New"/>
          <w:color w:val="0000FF"/>
          <w:u w:val="single"/>
          <w:lang w:val="en-US"/>
        </w:rPr>
        <w:t xml:space="preserve"> Hotărârea Guvernului nr. 386/2007</w:t>
      </w:r>
      <w:r>
        <w:rPr>
          <w:rFonts w:ascii="Courier New" w:hAnsi="Courier New" w:cs="Courier New"/>
          <w:lang w:val="en-US"/>
        </w:rPr>
        <w:t xml:space="preserve"> privind organizarea şi funcţionarea Ministerului Economiei şi Finanţelor, cu modificările şi completările ulterioare,</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având</w:t>
      </w:r>
      <w:proofErr w:type="gramEnd"/>
      <w:r>
        <w:rPr>
          <w:rFonts w:ascii="Courier New" w:hAnsi="Courier New" w:cs="Courier New"/>
          <w:lang w:val="en-US"/>
        </w:rPr>
        <w:t xml:space="preserve"> în vedere prevederile </w:t>
      </w:r>
      <w:r>
        <w:rPr>
          <w:rFonts w:ascii="Courier New" w:hAnsi="Courier New" w:cs="Courier New"/>
          <w:vanish/>
          <w:lang w:val="en-US"/>
        </w:rPr>
        <w:t>&lt;LLNK 12007   759 20 301   0 33&gt;</w:t>
      </w:r>
      <w:r>
        <w:rPr>
          <w:rFonts w:ascii="Courier New" w:hAnsi="Courier New" w:cs="Courier New"/>
          <w:color w:val="0000FF"/>
          <w:u w:val="single"/>
          <w:lang w:val="en-US"/>
        </w:rPr>
        <w:t>Hotărârii Guvernului nr. 759/2007</w:t>
      </w:r>
      <w:r>
        <w:rPr>
          <w:rFonts w:ascii="Courier New" w:hAnsi="Courier New" w:cs="Courier New"/>
          <w:lang w:val="en-US"/>
        </w:rPr>
        <w:t xml:space="preserve"> privind regulile de eligibilitate a cheltuielilor efectuate în cadrul operaţiunilor finanţate prin programele operaţionale,</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ministrul</w:t>
      </w:r>
      <w:proofErr w:type="gramEnd"/>
      <w:r>
        <w:rPr>
          <w:rFonts w:ascii="Courier New" w:hAnsi="Courier New" w:cs="Courier New"/>
          <w:lang w:val="en-US"/>
        </w:rPr>
        <w:t xml:space="preserve"> economiei şi finanţelor emite următorul ordin:</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Prin prezentul ordin sunt reglementate categoriile de cheltuieli eligibile efectuate în cadrul axei prioritare 5 "Asistenţă Tehnică" din cadrul Programului operaţional sectorial "Creşterea competitivităţii economice" (POS CCE) 2007-2013 pentru următoarele domenii majore de intervenţie:</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 Domeniul major de intervenţie - Sprijin pentru managementul, implementarea, monitorizarea şi controlul (POS CCE) 2007-2013;</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5.2. Domeniul major de intervenţie - Sprijin pentru comunicare, evaluare şi tehnologia informaţiei.</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Prevederile prezentului ordin sunt aplicabile cheltuielilor efectuate din asistenţa comunitară, precum şi din cofinanţarea naţională.</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Pentru a fi eligibile pentru finanţare, toate cheltuielile trebuie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respecte cumulativ:</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prevederile</w:t>
      </w:r>
      <w:proofErr w:type="gramEnd"/>
      <w:r>
        <w:rPr>
          <w:rFonts w:ascii="Courier New" w:hAnsi="Courier New" w:cs="Courier New"/>
          <w:color w:val="0000FF"/>
          <w:lang w:val="en-US"/>
        </w:rPr>
        <w:t xml:space="preserve"> </w:t>
      </w:r>
      <w:r>
        <w:rPr>
          <w:rFonts w:ascii="Courier New" w:hAnsi="Courier New" w:cs="Courier New"/>
          <w:vanish/>
          <w:color w:val="0000FF"/>
          <w:lang w:val="en-US"/>
        </w:rPr>
        <w:t>&lt;LLNK 12007   759 20 301   0 33&gt;</w:t>
      </w:r>
      <w:r>
        <w:rPr>
          <w:rFonts w:ascii="Courier New" w:hAnsi="Courier New" w:cs="Courier New"/>
          <w:color w:val="0000FF"/>
          <w:u w:val="single"/>
          <w:lang w:val="en-US"/>
        </w:rPr>
        <w:t>Hotărârii Guvernului nr. 759/2007</w:t>
      </w:r>
      <w:r>
        <w:rPr>
          <w:rFonts w:ascii="Courier New" w:hAnsi="Courier New" w:cs="Courier New"/>
          <w:color w:val="0000FF"/>
          <w:lang w:val="en-US"/>
        </w:rPr>
        <w:t xml:space="preserve"> privind regulile de eligibilitate a cheltuielilor efectuate în cadrul operaţiunilor </w:t>
      </w:r>
      <w:r>
        <w:rPr>
          <w:rFonts w:ascii="Courier New" w:hAnsi="Courier New" w:cs="Courier New"/>
          <w:color w:val="0000FF"/>
          <w:lang w:val="en-US"/>
        </w:rPr>
        <w:lastRenderedPageBreak/>
        <w:t>finanţate prin programele operaţionale, cu modificările şi completările ulterioare;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facă parte din categoriile menţionate în prezentul ordin;</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corespundă obiectivelor axei prioritare 5 «Asistenţă Tehnică»;</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fie direct legate de activităţile proiectului şi să fie coerente cu obiectivele şi rezultatele acestuia.</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(3)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1 a fost modificat de pct. 1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efectuate pentru implementarea operaţiunilor din cadrul domeniilor majore de intervenţie prezentate la art. </w:t>
      </w:r>
      <w:proofErr w:type="gramStart"/>
      <w:r>
        <w:rPr>
          <w:rFonts w:ascii="Courier New" w:hAnsi="Courier New" w:cs="Courier New"/>
          <w:lang w:val="en-US"/>
        </w:rPr>
        <w:t>1 alin.</w:t>
      </w:r>
      <w:proofErr w:type="gramEnd"/>
      <w:r>
        <w:rPr>
          <w:rFonts w:ascii="Courier New" w:hAnsi="Courier New" w:cs="Courier New"/>
          <w:lang w:val="en-US"/>
        </w:rPr>
        <w:t xml:space="preserve"> (1) sunt considerate eligibile dacă sunt efectuate începând cu data de 12 iulie 2007, data aprobării oficiale a Programului operaţional sectorial "Creşterea competitivităţii economice" (POS CCE) 2007-2013 de către Comisia Europeană, pe toată durata de implementare a acestuia, adică până la data de 31 decembrie 2015.</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Cheltuielile efectuate pentru implementarea operaţiunilor din cadrul domeniilor majore de intervenţie prezentate la art. </w:t>
      </w:r>
      <w:proofErr w:type="gramStart"/>
      <w:r>
        <w:rPr>
          <w:rFonts w:ascii="Courier New" w:hAnsi="Courier New" w:cs="Courier New"/>
          <w:color w:val="0000FF"/>
          <w:lang w:val="en-US"/>
        </w:rPr>
        <w:t>1 alin.</w:t>
      </w:r>
      <w:proofErr w:type="gramEnd"/>
      <w:r>
        <w:rPr>
          <w:rFonts w:ascii="Courier New" w:hAnsi="Courier New" w:cs="Courier New"/>
          <w:color w:val="0000FF"/>
          <w:lang w:val="en-US"/>
        </w:rPr>
        <w:t xml:space="preserve"> (1) sunt considerate eligibile pentru agenţiile de dezvoltare regională, începând cu data semnării Acordului de delegare dintre Autoritatea de Management pentru POS CCE şi agenţiile de dezvoltare regională, până la data de 31 decembrie 2015.</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 a fost introdus de pct. 2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3</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Sunt considerate eligibile salariile, inclusiv contribuţiile salariale suportate de către angajat şi angajator, ale personalului încadrat în structura Autorităţii de Management pentru POS CCE şi al organismelor intermediare, cu contract individual de muncă pe durată determinată sau nedeterminată, cu normă parţială ori întreagă de lucru, </w:t>
      </w:r>
      <w:proofErr w:type="gramStart"/>
      <w:r>
        <w:rPr>
          <w:rFonts w:ascii="Courier New" w:hAnsi="Courier New" w:cs="Courier New"/>
          <w:color w:val="0000FF"/>
          <w:lang w:val="en-US"/>
        </w:rPr>
        <w:t>precum</w:t>
      </w:r>
      <w:proofErr w:type="gramEnd"/>
      <w:r>
        <w:rPr>
          <w:rFonts w:ascii="Courier New" w:hAnsi="Courier New" w:cs="Courier New"/>
          <w:color w:val="0000FF"/>
          <w:lang w:val="en-US"/>
        </w:rPr>
        <w:t xml:space="preserve"> şi onorariile experţilor angajaţi prin contract de servicii, pentru activităţile adiacente de natură tehnică, financiar-contabilă, juridică sau audit.</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Sunt considerate eligibile cheltuielile de personal, inclusiv contribuţiile salariale suportate de către angajat şi angajator, ale personalului încadrat cu contract individual de muncă pe durată determinată sau nedeterminată, cu normă parţială sau întreagă de lucru, pentru activităţile adiacente de natură tehnică, financiar-contabilă, juridică sau audit încadrat în cadrul agenţiilor de dezvoltare regionale cu atribuţii specifice gestionării POS CCE, conform atribuţiilor delegate acestora de Autoritatea de Management pentru POS CCE, specifice gestionării Programului operaţional sectorial «Creşterea competitivităţii economice» (POS CCE) 2007-2013 sau activităţilor adiacente gestionării acestuia.</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(3) Cheltuielile de personal prevăzute la alin. (1)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(2) se decontează conform contractului de muncă sau de servicii, proporţional cu procentul prevăzut în fişa postului/foaia de prezenţă aferent/aferentă atribuţiilor specifice gestionării Programului operaţional sectorial «Creşterea competitivităţii economice» (POS CCE) 2007-2013 sau activităţilor adiacente gestionării acestuia.</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În cadrul cheltuielilor de personal, considerate eligibile, pentru personalul de conducere şi de execuţie încadrat potrivit alin. (1)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(2) în organismele intermediare din cadrul agenţiilor de dezvoltare regională sunt incluse şi sporurile, primele, orele suplimentare al căror cuantum este prevăzut în contractele colective de muncă, aprobate prin hotărârea Consiliului de Dezvoltare Regională.</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(5) Cheltuielile efectuate de personalul cu atribuţii în domeniul gestionării POS CCE din cadrul Autorităţii de Management pentru POS CCE şi al organismelor intermediare cu ocazia deplasărilor interne şi/sau externe sunt considerate eligibile dacă sunt efectuate în conformitate cu prevederile legale în vigoare, dacă se prezintă documente doveditoare şi se justifică efectuarea acestora.</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(6) În categoria cheltuielilor prevăzute la alin. (5) </w:t>
      </w:r>
      <w:proofErr w:type="gramStart"/>
      <w:r>
        <w:rPr>
          <w:rFonts w:ascii="Courier New" w:hAnsi="Courier New" w:cs="Courier New"/>
          <w:color w:val="0000FF"/>
          <w:lang w:val="en-US"/>
        </w:rPr>
        <w:t>sunt</w:t>
      </w:r>
      <w:proofErr w:type="gramEnd"/>
      <w:r>
        <w:rPr>
          <w:rFonts w:ascii="Courier New" w:hAnsi="Courier New" w:cs="Courier New"/>
          <w:color w:val="0000FF"/>
          <w:lang w:val="en-US"/>
        </w:rPr>
        <w:t xml:space="preserve"> eligibile cheltuielile pentru transport, inclusiv cel efectuat cu autoturismul personal, caz în care se decontează combustibilul, pentru cazare şi diurnă.</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(7) Pentru personalul organismelor intermediare din cadrul agenţiilor de dezvoltare regională cuantumul plafonului pentru diurna prevăzută la alin. (6)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cel prevăzut de legislaţia naţională, dar nu poate depăşi de 2,5 ori plafonul pentru diurnă prevăzut pentru instituţiile publice. Cheltuielile de transport şi de cazare prevăzute la alin. (6) </w:t>
      </w:r>
      <w:proofErr w:type="gramStart"/>
      <w:r>
        <w:rPr>
          <w:rFonts w:ascii="Courier New" w:hAnsi="Courier New" w:cs="Courier New"/>
          <w:color w:val="0000FF"/>
          <w:lang w:val="en-US"/>
        </w:rPr>
        <w:t>sunt</w:t>
      </w:r>
      <w:proofErr w:type="gramEnd"/>
      <w:r>
        <w:rPr>
          <w:rFonts w:ascii="Courier New" w:hAnsi="Courier New" w:cs="Courier New"/>
          <w:color w:val="0000FF"/>
          <w:lang w:val="en-US"/>
        </w:rPr>
        <w:t xml:space="preserve"> considerate eligibile în limitele stabilite de </w:t>
      </w:r>
      <w:r>
        <w:rPr>
          <w:rFonts w:ascii="Courier New" w:hAnsi="Courier New" w:cs="Courier New"/>
          <w:vanish/>
          <w:color w:val="0000FF"/>
          <w:lang w:val="en-US"/>
        </w:rPr>
        <w:t>&lt;LLNK 12006  1860 20 301   0 35&gt;</w:t>
      </w:r>
      <w:r>
        <w:rPr>
          <w:rFonts w:ascii="Courier New" w:hAnsi="Courier New" w:cs="Courier New"/>
          <w:color w:val="0000FF"/>
          <w:u w:val="single"/>
          <w:lang w:val="en-US"/>
        </w:rPr>
        <w:t>Hotărârea Guvernului nr. 1.860/2006</w:t>
      </w:r>
      <w:r>
        <w:rPr>
          <w:rFonts w:ascii="Courier New" w:hAnsi="Courier New" w:cs="Courier New"/>
          <w:color w:val="0000FF"/>
          <w:lang w:val="en-US"/>
        </w:rPr>
        <w:t xml:space="preserve"> privind drepturile şi obligaţiile personalului autorităţilor şi instituţiilor publice pe perioada delegării şi detaşării în </w:t>
      </w:r>
      <w:proofErr w:type="gramStart"/>
      <w:r>
        <w:rPr>
          <w:rFonts w:ascii="Courier New" w:hAnsi="Courier New" w:cs="Courier New"/>
          <w:color w:val="0000FF"/>
          <w:lang w:val="en-US"/>
        </w:rPr>
        <w:t>altă</w:t>
      </w:r>
      <w:proofErr w:type="gramEnd"/>
      <w:r>
        <w:rPr>
          <w:rFonts w:ascii="Courier New" w:hAnsi="Courier New" w:cs="Courier New"/>
          <w:color w:val="0000FF"/>
          <w:lang w:val="en-US"/>
        </w:rPr>
        <w:t xml:space="preserve"> localitate, precum şi în cazul deplasării, în cadrul localităţii, în interesul serviciului, cu modificările şi completările ulterioare, şi de </w:t>
      </w:r>
      <w:r>
        <w:rPr>
          <w:rFonts w:ascii="Courier New" w:hAnsi="Courier New" w:cs="Courier New"/>
          <w:vanish/>
          <w:color w:val="0000FF"/>
          <w:lang w:val="en-US"/>
        </w:rPr>
        <w:t>&lt;LLNK 11995   518 20 301   0 33&gt;</w:t>
      </w:r>
      <w:r>
        <w:rPr>
          <w:rFonts w:ascii="Courier New" w:hAnsi="Courier New" w:cs="Courier New"/>
          <w:color w:val="0000FF"/>
          <w:u w:val="single"/>
          <w:lang w:val="en-US"/>
        </w:rPr>
        <w:t xml:space="preserve">Hotărârea Guvernului nr. </w:t>
      </w:r>
      <w:proofErr w:type="gramStart"/>
      <w:r>
        <w:rPr>
          <w:rFonts w:ascii="Courier New" w:hAnsi="Courier New" w:cs="Courier New"/>
          <w:color w:val="0000FF"/>
          <w:u w:val="single"/>
          <w:lang w:val="en-US"/>
        </w:rPr>
        <w:t>518/1995</w:t>
      </w:r>
      <w:r>
        <w:rPr>
          <w:rFonts w:ascii="Courier New" w:hAnsi="Courier New" w:cs="Courier New"/>
          <w:color w:val="0000FF"/>
          <w:lang w:val="en-US"/>
        </w:rPr>
        <w:t xml:space="preserve"> privind unele drepturi şi obligaţii ale personalului român trimis în străinătate pentru îndeplinirea unor misiuni cu caracter temporar, cu modificările şi completările ulterioare.</w:t>
      </w:r>
      <w:proofErr w:type="gramEnd"/>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(8) Cheltuielile prevăzute la alin. (6), efectuate de personalul cu atribuţii în domeniul gestionării POS CCE din cadrul Autorităţii de Management pentru POS CCE şi organismele intermediare, cu excepţia organismelor intermediare din cadrul agenţiilor de dezvoltare </w:t>
      </w:r>
      <w:proofErr w:type="gramStart"/>
      <w:r>
        <w:rPr>
          <w:rFonts w:ascii="Courier New" w:hAnsi="Courier New" w:cs="Courier New"/>
          <w:color w:val="0000FF"/>
          <w:lang w:val="en-US"/>
        </w:rPr>
        <w:t>regională</w:t>
      </w:r>
      <w:proofErr w:type="gramEnd"/>
      <w:r>
        <w:rPr>
          <w:rFonts w:ascii="Courier New" w:hAnsi="Courier New" w:cs="Courier New"/>
          <w:color w:val="0000FF"/>
          <w:lang w:val="en-US"/>
        </w:rPr>
        <w:t xml:space="preserve">, sunt considerate eligibile în limitele stabilite de </w:t>
      </w:r>
      <w:r>
        <w:rPr>
          <w:rFonts w:ascii="Courier New" w:hAnsi="Courier New" w:cs="Courier New"/>
          <w:vanish/>
          <w:color w:val="0000FF"/>
          <w:lang w:val="en-US"/>
        </w:rPr>
        <w:t>&lt;LLNK 12006  1860 20 301   0 35&gt;</w:t>
      </w:r>
      <w:r>
        <w:rPr>
          <w:rFonts w:ascii="Courier New" w:hAnsi="Courier New" w:cs="Courier New"/>
          <w:color w:val="0000FF"/>
          <w:u w:val="single"/>
          <w:lang w:val="en-US"/>
        </w:rPr>
        <w:t xml:space="preserve">Hotărârea Guvernului nr. </w:t>
      </w:r>
      <w:proofErr w:type="gramStart"/>
      <w:r>
        <w:rPr>
          <w:rFonts w:ascii="Courier New" w:hAnsi="Courier New" w:cs="Courier New"/>
          <w:color w:val="0000FF"/>
          <w:u w:val="single"/>
          <w:lang w:val="en-US"/>
        </w:rPr>
        <w:t>1.860/2006</w:t>
      </w:r>
      <w:r>
        <w:rPr>
          <w:rFonts w:ascii="Courier New" w:hAnsi="Courier New" w:cs="Courier New"/>
          <w:color w:val="0000FF"/>
          <w:lang w:val="en-US"/>
        </w:rPr>
        <w:t xml:space="preserve">, cu modificările şi completările ulterioare, şi de </w:t>
      </w:r>
      <w:r>
        <w:rPr>
          <w:rFonts w:ascii="Courier New" w:hAnsi="Courier New" w:cs="Courier New"/>
          <w:vanish/>
          <w:color w:val="0000FF"/>
          <w:lang w:val="en-US"/>
        </w:rPr>
        <w:t>&lt;LLNK 11995   518 20 301   0 33&gt;</w:t>
      </w:r>
      <w:r>
        <w:rPr>
          <w:rFonts w:ascii="Courier New" w:hAnsi="Courier New" w:cs="Courier New"/>
          <w:color w:val="0000FF"/>
          <w:u w:val="single"/>
          <w:lang w:val="en-US"/>
        </w:rPr>
        <w:t>Hotărârea Guvernului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518/1995</w:t>
      </w:r>
      <w:r>
        <w:rPr>
          <w:rFonts w:ascii="Courier New" w:hAnsi="Courier New" w:cs="Courier New"/>
          <w:color w:val="0000FF"/>
          <w:lang w:val="en-US"/>
        </w:rPr>
        <w:t>, cu modificările şi completările ulterioare.</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3 a fost modificat de pct. 3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4</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Categoriile de cheltuieli eligibile pentru prestarea de servicii sunt următoarele: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a)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efectuarea de studii, strategii şi documente pentru identificarea şi justificarea proiectelor, efectuarea de analize, rapoarte şi studii specifice necesare Autorităţii de Management pentru POS CCE şi pentru următoarea perioadă de programare;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consultanţă şi expertiză tehnică, financiară, contabilă, fiscală şi juridică;</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privind achiziţionarea serviciilor de audit, verificare şi control;</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de informare şi publicitate pentru proiect, care rezultă din obligaţiile beneficiarului;</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efectuate pentru organizarea de evenimente, seminare, conferinţe, sesiuni de informare, comitete de monitorizare, reuniuni de lucru;</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f)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de informare şi publicitate aferente Programului operaţional sectorial "Creşterea competitivităţii economice" (POS CCE) 2007-2013, altele decât cele prevăzute la lit. e): difuzarea spoturilor publicitare radio şi TV, producţia de spoturi radio şi TV, publicitatea prin intermediul presei scrise, panotaj, pagini web, tipărirea, multiplicarea, conceperea, producţia şi distribuţia de materiale promoţionale;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g)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efectuate cu traduceri şi interpretariat;</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h)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achiziţia de servicii informatice şi de comunicaţii, inclusiv: instalare, întreţinere şi reparare echipamente informatice, de comunicaţii şi periferice de calcul; întreţinere, instalare, actualizare şi dezvoltare aplicaţii informatice;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i)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recrutarea şi selecţia personalului pentru Autoritatea de Management pentru POS CCE, organismele intermediare şi agenţiile de dezvoltare regională cu atribuţii specifice gestionării POS CCE;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j)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instruirea personalului din cadrul Autorităţii de Management pentru POS CCE, al organismelor intermediare şi al personalului din agenţiile de dezvoltare regională cu atribuţii specifice gestionării POS CCE;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k)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instruirea potenţialilor beneficiari şi/sau a beneficiarilor;</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l)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pentru evaluarea (POS CCE) 2007-2013 şi a Planului de comunicare;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m) </w:t>
      </w:r>
      <w:proofErr w:type="gramStart"/>
      <w:r>
        <w:rPr>
          <w:rFonts w:ascii="Courier New" w:hAnsi="Courier New" w:cs="Courier New"/>
          <w:color w:val="0000FF"/>
          <w:lang w:val="en-US"/>
        </w:rPr>
        <w:t>cheltuielile</w:t>
      </w:r>
      <w:proofErr w:type="gramEnd"/>
      <w:r>
        <w:rPr>
          <w:rFonts w:ascii="Courier New" w:hAnsi="Courier New" w:cs="Courier New"/>
          <w:color w:val="0000FF"/>
          <w:lang w:val="en-US"/>
        </w:rPr>
        <w:t xml:space="preserve"> prevăzute la lit. e), j) şi k) includ cheltuieli cu onorariile, cazarea şi transportul lectorilor sau invitaţilor, indiferent de cetăţenia acestora, la astfel de evenimente, închirierea sălii/sălilor necesare, asigurarea echipamentelor pentru proiecţie, asigurarea traducerii simultane şi a echipamentelor aferente, tipărirea şi multiplicarea materialelor, asigurarea transportului şi/sau cazării participanţilor în ţară şi/sau în străinătate, asigurarea serviciilor necesare organizării pauzelor acestor tipuri de acţiuni (pauze de cafea, apă, sucuri şi trataţii şi/sau pauze de masă).</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4 a fost modificat de pct. 4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5</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(1) În categoria cheltuielilor eligibile pentru achiziţia de active fixe corporale se includ cheltuielile pentru achiziţia de aparatură birotică, mobilier, echipamente, periferice de calcul, instalaţii şi subansamble şi piese de schimb, dacă acestea nu sunt incluse în costul serviciilor de instalare, întreţinere şi reparare. Metoda de calcul folosită la calculul pro ratei pentru decontarea cheltuielilor aferente achiziţionării echipamentelor se </w:t>
      </w:r>
      <w:proofErr w:type="gramStart"/>
      <w:r>
        <w:rPr>
          <w:rFonts w:ascii="Courier New" w:hAnsi="Courier New" w:cs="Courier New"/>
          <w:color w:val="0000FF"/>
          <w:lang w:val="en-US"/>
        </w:rPr>
        <w:t>va</w:t>
      </w:r>
      <w:proofErr w:type="gramEnd"/>
      <w:r>
        <w:rPr>
          <w:rFonts w:ascii="Courier New" w:hAnsi="Courier New" w:cs="Courier New"/>
          <w:color w:val="0000FF"/>
          <w:lang w:val="en-US"/>
        </w:rPr>
        <w:t xml:space="preserve"> stabili de către Autoritatea de Management pentru POS CCE şi se va ataşa ca anexă la contractul de finanţare.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(2) În categoria cheltuielilor eligibile pentru achiziţia de active fixe necorporale se includ cheltuielile pentru achiziţia de aplicaţii informatice, brevete, licenţe, mărci.</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(3) Cheltuielile pentru achiziţia obiectelor de inventar, a furniturilor de birou, </w:t>
      </w:r>
      <w:proofErr w:type="gramStart"/>
      <w:r>
        <w:rPr>
          <w:rFonts w:ascii="Courier New" w:hAnsi="Courier New" w:cs="Courier New"/>
          <w:color w:val="0000FF"/>
          <w:lang w:val="en-US"/>
        </w:rPr>
        <w:t>a</w:t>
      </w:r>
      <w:proofErr w:type="gramEnd"/>
      <w:r>
        <w:rPr>
          <w:rFonts w:ascii="Courier New" w:hAnsi="Courier New" w:cs="Courier New"/>
          <w:color w:val="0000FF"/>
          <w:lang w:val="en-US"/>
        </w:rPr>
        <w:t xml:space="preserve"> echipamentelor şi sistemelor antiefracţie, precum şi a materialelor consumabile sunt eligibile.</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(4) Cheltuielile pentru achiziţia de publicaţii, cărţi relevante, în format tipărit şi/sau electronic, abonamentele la publicaţii relevante pentru obiectul de activitate sau pentru softul de consultare legislativă, precum şi cotizaţiile la asociaţii sunt eligibile.</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5 a fost modificat de pct. 5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generale de administraţie sunt eligibile şi includ cheltuielile efectuate pentru:</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plata</w:t>
      </w:r>
      <w:proofErr w:type="gramEnd"/>
      <w:r>
        <w:rPr>
          <w:rFonts w:ascii="Courier New" w:hAnsi="Courier New" w:cs="Courier New"/>
          <w:lang w:val="en-US"/>
        </w:rPr>
        <w:t xml:space="preserve"> utilităţilor: energie termică, energie electrică, apă, canalizare, salubritate, gaze naturale;</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telefon</w:t>
      </w:r>
      <w:proofErr w:type="gramEnd"/>
      <w:r>
        <w:rPr>
          <w:rFonts w:ascii="Courier New" w:hAnsi="Courier New" w:cs="Courier New"/>
          <w:lang w:val="en-US"/>
        </w:rPr>
        <w:t>, fax, internet, servicii poştale şi curierat rapid;</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achiziţionarea</w:t>
      </w:r>
      <w:proofErr w:type="gramEnd"/>
      <w:r>
        <w:rPr>
          <w:rFonts w:ascii="Courier New" w:hAnsi="Courier New" w:cs="Courier New"/>
          <w:color w:val="0000FF"/>
          <w:lang w:val="en-US"/>
        </w:rPr>
        <w:t xml:space="preserve"> materialelor şi a serviciilor de întreţinere a sediului, inclusiv cheltuielile pentru amenajarea şi repararea spaţiilor în care îşi desfăşoară activitatea personalul organismelor intermediare;</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c) </w:t>
      </w:r>
      <w:proofErr w:type="gramStart"/>
      <w:r>
        <w:rPr>
          <w:rFonts w:ascii="Courier New" w:hAnsi="Courier New" w:cs="Courier New"/>
          <w:lang w:val="en-US"/>
        </w:rPr>
        <w:t>a</w:t>
      </w:r>
      <w:proofErr w:type="gramEnd"/>
      <w:r>
        <w:rPr>
          <w:rFonts w:ascii="Courier New" w:hAnsi="Courier New" w:cs="Courier New"/>
          <w:lang w:val="en-US"/>
        </w:rPr>
        <w:t xml:space="preserve"> alin.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6 a fost modificată de pct. 6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serviciile</w:t>
      </w:r>
      <w:proofErr w:type="gramEnd"/>
      <w:r>
        <w:rPr>
          <w:rFonts w:ascii="Courier New" w:hAnsi="Courier New" w:cs="Courier New"/>
          <w:lang w:val="en-US"/>
        </w:rPr>
        <w:t xml:space="preserve"> de instalare, întreţinere şi pentru reparaţiile echipamentelor, cu excepţia celor informatice şi de comunicaţii;</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w:t>
      </w:r>
      <w:proofErr w:type="gramStart"/>
      <w:r>
        <w:rPr>
          <w:rFonts w:ascii="Courier New" w:hAnsi="Courier New" w:cs="Courier New"/>
          <w:color w:val="0000FF"/>
          <w:lang w:val="en-US"/>
        </w:rPr>
        <w:t>serviciile</w:t>
      </w:r>
      <w:proofErr w:type="gramEnd"/>
      <w:r>
        <w:rPr>
          <w:rFonts w:ascii="Courier New" w:hAnsi="Courier New" w:cs="Courier New"/>
          <w:color w:val="0000FF"/>
          <w:lang w:val="en-US"/>
        </w:rPr>
        <w:t xml:space="preserve"> de întreţinere şi pentru reparaţiile autoturismelor, inclusiv cheltuielile cu reviziile tehnice şi service-ul necesar funcţionării autoturismelor şi echipamentelor aflate în proprietatea beneficiarului de asistenţă tehnică şi utilizate exclusiv în scopul proiectului;</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e) </w:t>
      </w:r>
      <w:proofErr w:type="gramStart"/>
      <w:r>
        <w:rPr>
          <w:rFonts w:ascii="Courier New" w:hAnsi="Courier New" w:cs="Courier New"/>
          <w:lang w:val="en-US"/>
        </w:rPr>
        <w:t>a</w:t>
      </w:r>
      <w:proofErr w:type="gramEnd"/>
      <w:r>
        <w:rPr>
          <w:rFonts w:ascii="Courier New" w:hAnsi="Courier New" w:cs="Courier New"/>
          <w:lang w:val="en-US"/>
        </w:rPr>
        <w:t xml:space="preserve"> alin.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6 a fost modificată de pct. 6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f) </w:t>
      </w:r>
      <w:proofErr w:type="gramStart"/>
      <w:r>
        <w:rPr>
          <w:rFonts w:ascii="Courier New" w:hAnsi="Courier New" w:cs="Courier New"/>
          <w:color w:val="0000FF"/>
          <w:lang w:val="en-US"/>
        </w:rPr>
        <w:t>carburanţi</w:t>
      </w:r>
      <w:proofErr w:type="gramEnd"/>
      <w:r>
        <w:rPr>
          <w:rFonts w:ascii="Courier New" w:hAnsi="Courier New" w:cs="Courier New"/>
          <w:color w:val="0000FF"/>
          <w:lang w:val="en-US"/>
        </w:rPr>
        <w:t>, lubrifianţi şi consumabilele pentru mijloacele de transport aflate în proprietatea beneficiarului de asistenţă tehnică şi utilizate exclusiv în scopul proiectului;</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f) </w:t>
      </w:r>
      <w:proofErr w:type="gramStart"/>
      <w:r>
        <w:rPr>
          <w:rFonts w:ascii="Courier New" w:hAnsi="Courier New" w:cs="Courier New"/>
          <w:lang w:val="en-US"/>
        </w:rPr>
        <w:t>a</w:t>
      </w:r>
      <w:proofErr w:type="gramEnd"/>
      <w:r>
        <w:rPr>
          <w:rFonts w:ascii="Courier New" w:hAnsi="Courier New" w:cs="Courier New"/>
          <w:lang w:val="en-US"/>
        </w:rPr>
        <w:t xml:space="preserve"> alin.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6 a fost modificată de pct. 6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arhivare</w:t>
      </w:r>
      <w:proofErr w:type="gramEnd"/>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w:t>
      </w:r>
      <w:proofErr w:type="gramStart"/>
      <w:r>
        <w:rPr>
          <w:rFonts w:ascii="Courier New" w:hAnsi="Courier New" w:cs="Courier New"/>
          <w:lang w:val="en-US"/>
        </w:rPr>
        <w:t>plata</w:t>
      </w:r>
      <w:proofErr w:type="gramEnd"/>
      <w:r>
        <w:rPr>
          <w:rFonts w:ascii="Courier New" w:hAnsi="Courier New" w:cs="Courier New"/>
          <w:lang w:val="en-US"/>
        </w:rPr>
        <w:t xml:space="preserve"> salariilor pentru personalul administrativ;</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w:t>
      </w:r>
      <w:proofErr w:type="gramStart"/>
      <w:r>
        <w:rPr>
          <w:rFonts w:ascii="Courier New" w:hAnsi="Courier New" w:cs="Courier New"/>
          <w:lang w:val="en-US"/>
        </w:rPr>
        <w:t>închirierea</w:t>
      </w:r>
      <w:proofErr w:type="gramEnd"/>
      <w:r>
        <w:rPr>
          <w:rFonts w:ascii="Courier New" w:hAnsi="Courier New" w:cs="Courier New"/>
          <w:lang w:val="en-US"/>
        </w:rPr>
        <w:t xml:space="preserve"> şi/sau leasingul sediului destinat activităţii zilnice a beneficiarului.</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Cheltuielile generale de administraţie sunt eligibile în conformitate cu metodologia elaborată de Autoritatea de management.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Cheltuielile generale de administraţie sunt eligibile numai în cadrul proiectelor privind funcţionarea Autorităţii de management pentru Programul operaţional sectorial "Creşterea competitivităţii economice" (POS CCE) 2007-2013 şi </w:t>
      </w:r>
      <w:proofErr w:type="gramStart"/>
      <w:r>
        <w:rPr>
          <w:rFonts w:ascii="Courier New" w:hAnsi="Courier New" w:cs="Courier New"/>
          <w:lang w:val="en-US"/>
        </w:rPr>
        <w:t>a</w:t>
      </w:r>
      <w:proofErr w:type="gramEnd"/>
      <w:r>
        <w:rPr>
          <w:rFonts w:ascii="Courier New" w:hAnsi="Courier New" w:cs="Courier New"/>
          <w:lang w:val="en-US"/>
        </w:rPr>
        <w:t xml:space="preserve"> organismelor intermediare desemnate.</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7</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Sunt considerate eligibile cheltuielile cu tipărirea, multiplicarea şi distribuţia de materiale, efectuate în cadrul axei prioritare 5 "Asistenţă Tehnică".</w:t>
      </w:r>
      <w:proofErr w:type="gramEnd"/>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8</w:t>
      </w:r>
    </w:p>
    <w:p w:rsidR="00A82F96" w:rsidRDefault="00A82F96" w:rsidP="00A82F96">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Sunt considerate eligibile cheltuielile cu transportul de persoane, materiale, echipamente, instalaţii, efectuate în cadrul axei prioritare 5 «Asistenţă Tehnică».</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w:t>
      </w:r>
      <w:proofErr w:type="gramStart"/>
      <w:r>
        <w:rPr>
          <w:rFonts w:ascii="Courier New" w:hAnsi="Courier New" w:cs="Courier New"/>
          <w:lang w:val="en-US"/>
        </w:rPr>
        <w:t xml:space="preserve">8 a fost modificat de pct. 7 al </w:t>
      </w:r>
      <w:r>
        <w:rPr>
          <w:rFonts w:ascii="Courier New" w:hAnsi="Courier New" w:cs="Courier New"/>
          <w:vanish/>
          <w:lang w:val="en-US"/>
        </w:rPr>
        <w:t>&lt;LLNK 12013   682 50IP02   0 45&gt;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 din ORDINUL nr. 682 din 1 aprilie 2013</w:t>
      </w:r>
      <w:r>
        <w:rPr>
          <w:rFonts w:ascii="Courier New" w:hAnsi="Courier New" w:cs="Courier New"/>
          <w:lang w:val="en-US"/>
        </w:rPr>
        <w:t xml:space="preserve"> / </w:t>
      </w:r>
      <w:r>
        <w:rPr>
          <w:rFonts w:ascii="Courier New" w:hAnsi="Courier New" w:cs="Courier New"/>
          <w:vanish/>
          <w:lang w:val="en-US"/>
        </w:rPr>
        <w:t>&lt;LLNK 12013   450 50JX01   0 34&gt;</w:t>
      </w:r>
      <w:r>
        <w:rPr>
          <w:rFonts w:ascii="Courier New" w:hAnsi="Courier New" w:cs="Courier New"/>
          <w:color w:val="0000FF"/>
          <w:u w:val="single"/>
          <w:lang w:val="en-US"/>
        </w:rPr>
        <w:t>ORDINUL nr. 450 din 8 aprilie 2013</w:t>
      </w:r>
      <w:r>
        <w:rPr>
          <w:rFonts w:ascii="Courier New" w:hAnsi="Courier New" w:cs="Courier New"/>
          <w:lang w:val="en-US"/>
        </w:rPr>
        <w:t xml:space="preserve"> / </w:t>
      </w:r>
      <w:r>
        <w:rPr>
          <w:rFonts w:ascii="Courier New" w:hAnsi="Courier New" w:cs="Courier New"/>
          <w:vanish/>
          <w:lang w:val="en-US"/>
        </w:rPr>
        <w:t>&lt;LLNK 12013   655 50AZ01   0 31&gt;</w:t>
      </w:r>
      <w:r>
        <w:rPr>
          <w:rFonts w:ascii="Courier New" w:hAnsi="Courier New" w:cs="Courier New"/>
          <w:color w:val="0000FF"/>
          <w:u w:val="single"/>
          <w:lang w:val="en-US"/>
        </w:rPr>
        <w:t>ORDINUL nr. 655 din 20 mai 2013</w:t>
      </w:r>
      <w:r>
        <w:rPr>
          <w:rFonts w:ascii="Courier New" w:hAnsi="Courier New" w:cs="Courier New"/>
          <w:lang w:val="en-US"/>
        </w:rPr>
        <w:t xml:space="preserve"> publicat în MONITORUL OFICIAL nr. 409 din 8 iulie 2013.</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Sunt considerate eligibile cheltuielile privind plata primelor de asigurare pentru clădiri, spaţii, instalaţii, mobilier, mijloace de transport şi echipamente, dacă sunt în proprietatea Autorităţii de management şi/sau </w:t>
      </w:r>
      <w:proofErr w:type="gramStart"/>
      <w:r>
        <w:rPr>
          <w:rFonts w:ascii="Courier New" w:hAnsi="Courier New" w:cs="Courier New"/>
          <w:lang w:val="en-US"/>
        </w:rPr>
        <w:t>a</w:t>
      </w:r>
      <w:proofErr w:type="gramEnd"/>
      <w:r>
        <w:rPr>
          <w:rFonts w:ascii="Courier New" w:hAnsi="Courier New" w:cs="Courier New"/>
          <w:lang w:val="en-US"/>
        </w:rPr>
        <w:t xml:space="preserve"> organismelor intermediare şi dacă sunt necesare funcţionării acestora.</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Cheltuielile privind închirierea şi/sau leasingul pentru spaţii, mijloace de transport, instalaţii, echipamente, mobilier, efectuate în ansamblu sau separat, sunt eligibile.</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11</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Cheltuielile cu amortizarea activelor fixe corporale şi necorporale sunt considerate eligibile în cadrul axei prioritare 5 "Asistenţă Tehnică", cu respectarea prevederilor legale.</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12</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 xml:space="preserve">Cheltuielile aferente pregătirii documentaţiei de licitaţie, organizării şi derulării procedurilor de achiziţie publică sunt </w:t>
      </w:r>
      <w:r>
        <w:rPr>
          <w:rFonts w:ascii="Courier New" w:hAnsi="Courier New" w:cs="Courier New"/>
          <w:lang w:val="en-US"/>
        </w:rPr>
        <w:lastRenderedPageBreak/>
        <w:t>eligibile dacă sunt efectuate în cadrul axei prioritare 5 "Asistenţă Tehnică".</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13</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Prezentul ordin se publică în Monitorul Oficial al României, Partea I.</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economiei</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şi</w:t>
      </w:r>
      <w:proofErr w:type="gramEnd"/>
      <w:r>
        <w:rPr>
          <w:rFonts w:ascii="Courier New" w:hAnsi="Courier New" w:cs="Courier New"/>
          <w:lang w:val="en-US"/>
        </w:rPr>
        <w:t xml:space="preserve"> finanţelor,</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Cătălin Doica,</w:t>
      </w: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secretar</w:t>
      </w:r>
      <w:proofErr w:type="gramEnd"/>
      <w:r>
        <w:rPr>
          <w:rFonts w:ascii="Courier New" w:hAnsi="Courier New" w:cs="Courier New"/>
          <w:lang w:val="en-US"/>
        </w:rPr>
        <w:t xml:space="preserve"> de stat</w:t>
      </w:r>
    </w:p>
    <w:p w:rsidR="00A82F96" w:rsidRDefault="00A82F96" w:rsidP="00A82F96">
      <w:pPr>
        <w:autoSpaceDE w:val="0"/>
        <w:autoSpaceDN w:val="0"/>
        <w:adjustRightInd w:val="0"/>
        <w:spacing w:after="0" w:line="240" w:lineRule="auto"/>
        <w:rPr>
          <w:rFonts w:ascii="Courier New" w:hAnsi="Courier New" w:cs="Courier New"/>
          <w:lang w:val="en-US"/>
        </w:rPr>
      </w:pPr>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Bucureşti, 31 decembrie 2007.</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Nr. 2.507.</w:t>
      </w:r>
      <w:proofErr w:type="gramEnd"/>
    </w:p>
    <w:p w:rsidR="00A82F96" w:rsidRDefault="00A82F96" w:rsidP="00A82F9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6A47B7" w:rsidRDefault="006A47B7"/>
    <w:sectPr w:rsidR="006A47B7" w:rsidSect="00425BFA">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A82F96"/>
    <w:rsid w:val="006A47B7"/>
    <w:rsid w:val="00A82F9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7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2703</Words>
  <Characters>15683</Characters>
  <Application>Microsoft Office Word</Application>
  <DocSecurity>0</DocSecurity>
  <Lines>130</Lines>
  <Paragraphs>36</Paragraphs>
  <ScaleCrop>false</ScaleCrop>
  <Company>ADR Sud Muntenia</Company>
  <LinksUpToDate>false</LinksUpToDate>
  <CharactersWithSpaces>18350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2013-11-18T07:29:00Z</dcterms:created>
  <dcterms:modified xsi:type="dcterms:W3CDTF">2013-11-18T07:31:00Z</dcterms:modified>
</cp:coreProperties>
</file>